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84a6c0b" w14:textId="84a6c0b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FE44EE">
        <w:rPr>
          <w:rFonts w:cs="Arial"/>
          <w:b w:val="false"/>
          <w:bCs/>
        </w:rPr>
        <w:t>12. ožujka</w:t>
      </w:r>
      <w:r w:rsidR="00732F27">
        <w:rPr>
          <w:rFonts w:cs="Arial"/>
          <w:b w:val="false"/>
          <w:bCs/>
        </w:rPr>
        <w:t xml:space="preserve">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FE44EE" w:rsidR="00FE44EE">
        <w:rPr>
          <w:rFonts w:cs="Arial"/>
          <w:b w:val="false"/>
        </w:rPr>
        <w:t>LILAC jednostavno društvo s ograničenom odgovornošću za ugostiteljstvo, Rijeka, Riva 6</w:t>
      </w:r>
      <w:r w:rsidRPr="007B2331" w:rsidR="00F60677">
        <w:rPr>
          <w:rFonts w:cs="Arial"/>
          <w:b w:val="false"/>
        </w:rPr>
        <w:t>.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Pr="007B2331"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="003D40C8" w:rsidP="0071047A" w:rsidRDefault="003D40C8">
      <w:pPr>
        <w:rPr>
          <w:rFonts w:cs="Arial"/>
          <w:b w:val="false"/>
        </w:rPr>
      </w:pPr>
    </w:p>
    <w:p w:rsidRPr="007B2331" w:rsidR="003D40C8" w:rsidP="0071047A" w:rsidRDefault="003D40C8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6427CA">
        <w:rPr>
          <w:rFonts w:cs="Arial"/>
          <w:b w:val="false"/>
        </w:rPr>
        <w:t>10</w:t>
      </w:r>
      <w:r w:rsidR="003828FD">
        <w:rPr>
          <w:rFonts w:cs="Arial"/>
          <w:b w:val="false"/>
        </w:rPr>
        <w:t>,</w:t>
      </w:r>
      <w:r w:rsidR="00FE44EE">
        <w:rPr>
          <w:rFonts w:cs="Arial"/>
          <w:b w:val="false"/>
        </w:rPr>
        <w:t>0</w:t>
      </w:r>
      <w:r w:rsidRPr="007B2331" w:rsidR="00403664">
        <w:rPr>
          <w:rFonts w:cs="Arial"/>
          <w:b w:val="false"/>
        </w:rPr>
        <w:t>0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Pr="003D40C8" w:rsidR="003D40C8">
        <w:rPr>
          <w:rFonts w:cs="Arial"/>
          <w:b w:val="false"/>
        </w:rPr>
        <w:t xml:space="preserve">nitko, dostava poziva uredno iskazana  </w:t>
      </w:r>
    </w:p>
    <w:p w:rsidRPr="0099632A" w:rsidR="0099632A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Pr="007B2331" w:rsidR="0099632A" w:rsidP="00BA4D2C" w:rsidRDefault="0099632A">
      <w:pPr>
        <w:jc w:val="both"/>
        <w:rPr>
          <w:rFonts w:cs="Arial"/>
          <w:b w:val="false"/>
          <w:bCs/>
        </w:rPr>
      </w:pPr>
    </w:p>
    <w:p w:rsidRPr="007B2331"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spisu prileži podnesak predlagatelja od </w:t>
      </w:r>
      <w:r w:rsidR="00FE44EE">
        <w:rPr>
          <w:rFonts w:cs="Arial"/>
          <w:b w:val="false"/>
          <w:bCs/>
        </w:rPr>
        <w:t>4. ožujka</w:t>
      </w:r>
      <w:r w:rsidR="003266F1">
        <w:rPr>
          <w:rFonts w:cs="Arial"/>
          <w:b w:val="false"/>
          <w:bCs/>
        </w:rPr>
        <w:t xml:space="preserve"> 2024</w:t>
      </w:r>
      <w:r w:rsidRPr="007B2331">
        <w:rPr>
          <w:rFonts w:cs="Arial"/>
          <w:b w:val="false"/>
          <w:bCs/>
        </w:rPr>
        <w:t>. prema kojem dužnik na dan</w:t>
      </w:r>
      <w:r w:rsidR="00503903">
        <w:rPr>
          <w:rFonts w:cs="Arial"/>
          <w:b w:val="false"/>
          <w:bCs/>
        </w:rPr>
        <w:t xml:space="preserve"> </w:t>
      </w:r>
      <w:r w:rsidR="00FE44EE">
        <w:rPr>
          <w:rFonts w:cs="Arial"/>
          <w:b w:val="false"/>
          <w:bCs/>
        </w:rPr>
        <w:t>4. ožujka</w:t>
      </w:r>
      <w:r w:rsidRPr="00503903" w:rsidR="003266F1">
        <w:rPr>
          <w:rFonts w:cs="Arial"/>
          <w:b w:val="false"/>
          <w:bCs/>
        </w:rPr>
        <w:t xml:space="preserve"> 2024</w:t>
      </w:r>
      <w:r w:rsidRPr="00503903" w:rsidR="003D1AC3">
        <w:rPr>
          <w:rFonts w:cs="Arial"/>
          <w:b w:val="false"/>
          <w:bCs/>
        </w:rPr>
        <w:t>.</w:t>
      </w:r>
      <w:r w:rsidRPr="00503903">
        <w:rPr>
          <w:rFonts w:cs="Arial"/>
          <w:b w:val="false"/>
          <w:bCs/>
        </w:rPr>
        <w:t xml:space="preserve"> u Očevidniku </w:t>
      </w:r>
      <w:r w:rsidRPr="007B2331">
        <w:rPr>
          <w:rFonts w:cs="Arial"/>
          <w:b w:val="false"/>
          <w:bCs/>
        </w:rPr>
        <w:t xml:space="preserve">redoslijeda osnova za plaćanje ima evidentirane neizvršene osnove za plaćanje u neprekinutom razdoblju od </w:t>
      </w:r>
      <w:r w:rsidR="00FE44EE">
        <w:rPr>
          <w:rFonts w:cs="Arial"/>
          <w:b w:val="false"/>
          <w:bCs/>
        </w:rPr>
        <w:t>168</w:t>
      </w:r>
      <w:r w:rsidRPr="007B2331" w:rsidR="00741F43">
        <w:rPr>
          <w:rFonts w:cs="Arial"/>
          <w:b w:val="false"/>
          <w:bCs/>
        </w:rPr>
        <w:t xml:space="preserve"> </w:t>
      </w:r>
      <w:r w:rsidRPr="007B2331" w:rsidR="00FB462D">
        <w:rPr>
          <w:rFonts w:cs="Arial"/>
          <w:b w:val="false"/>
          <w:bCs/>
        </w:rPr>
        <w:t>dan</w:t>
      </w:r>
      <w:r w:rsidRPr="007B2331" w:rsidR="003D1AC3">
        <w:rPr>
          <w:rFonts w:cs="Arial"/>
          <w:b w:val="false"/>
          <w:bCs/>
        </w:rPr>
        <w:t>a</w:t>
      </w:r>
      <w:r w:rsidRPr="007B2331">
        <w:rPr>
          <w:rFonts w:cs="Arial"/>
          <w:b w:val="false"/>
          <w:bCs/>
        </w:rPr>
        <w:t xml:space="preserve"> u ukupnom iznosu</w:t>
      </w:r>
      <w:r w:rsidRPr="007B2331" w:rsidR="00A95250">
        <w:rPr>
          <w:rFonts w:cs="Arial"/>
          <w:b w:val="false"/>
          <w:bCs/>
        </w:rPr>
        <w:t xml:space="preserve"> od</w:t>
      </w:r>
      <w:r w:rsidRPr="007B2331">
        <w:rPr>
          <w:rFonts w:cs="Arial"/>
          <w:b w:val="false"/>
          <w:bCs/>
        </w:rPr>
        <w:t xml:space="preserve"> </w:t>
      </w:r>
      <w:r w:rsidRPr="00FE44EE" w:rsidR="00FE44EE">
        <w:rPr>
          <w:rFonts w:cs="Arial"/>
          <w:b w:val="false"/>
          <w:bCs/>
        </w:rPr>
        <w:t>1.299,39</w:t>
      </w:r>
      <w:r w:rsidR="00FE44EE">
        <w:rPr>
          <w:rFonts w:cs="Arial"/>
          <w:b w:val="false"/>
          <w:bCs/>
        </w:rPr>
        <w:t xml:space="preserve"> </w:t>
      </w:r>
      <w:r w:rsidRPr="003266F1" w:rsidR="003266F1">
        <w:rPr>
          <w:rFonts w:cs="Arial"/>
          <w:b w:val="false"/>
          <w:bCs/>
        </w:rPr>
        <w:t>EUR</w:t>
      </w:r>
      <w:r w:rsidRPr="007B2331">
        <w:rPr>
          <w:rFonts w:cs="Arial"/>
          <w:b w:val="false"/>
          <w:bCs/>
        </w:rPr>
        <w:t>.</w:t>
      </w:r>
    </w:p>
    <w:p w:rsidRPr="007B2331" w:rsidR="00067D76" w:rsidP="00067D76" w:rsidRDefault="00067D76">
      <w:pPr>
        <w:ind w:firstLine="720"/>
        <w:jc w:val="both"/>
        <w:rPr>
          <w:rFonts w:cs="Arial"/>
          <w:b w:val="false"/>
          <w:bCs/>
        </w:rPr>
      </w:pPr>
    </w:p>
    <w:p w:rsidRPr="00AC2F5F" w:rsidR="000D3162" w:rsidP="000D3162" w:rsidRDefault="00E2409A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</w:t>
      </w:r>
      <w:r w:rsidRPr="00B66E75">
        <w:rPr>
          <w:rFonts w:cs="Arial"/>
          <w:b w:val="false"/>
          <w:bCs/>
        </w:rPr>
        <w:t xml:space="preserve">mrežnoj stranici e – Oglasnoj ploči sudova </w:t>
      </w:r>
      <w:r w:rsidRPr="00AC2F5F" w:rsidR="00AC2F5F">
        <w:rPr>
          <w:rFonts w:cs="Arial"/>
          <w:b w:val="false"/>
          <w:bCs/>
        </w:rPr>
        <w:t>12. ožujka</w:t>
      </w:r>
      <w:r w:rsidRPr="00AC2F5F" w:rsidR="003266F1">
        <w:rPr>
          <w:rFonts w:cs="Arial"/>
          <w:b w:val="false"/>
          <w:bCs/>
        </w:rPr>
        <w:t xml:space="preserve"> 2024</w:t>
      </w:r>
      <w:r w:rsidRPr="00AC2F5F" w:rsidR="001A6AEA">
        <w:rPr>
          <w:rFonts w:cs="Arial"/>
          <w:b w:val="false"/>
          <w:bCs/>
        </w:rPr>
        <w:t>.</w:t>
      </w:r>
    </w:p>
    <w:p w:rsidR="00FE44EE" w:rsidP="00FE44EE" w:rsidRDefault="00FE44EE">
      <w:pPr>
        <w:pStyle w:val="Default"/>
        <w:jc w:val="both"/>
      </w:pPr>
    </w:p>
    <w:p w:rsidR="00FE44EE" w:rsidP="00FE44EE" w:rsidRDefault="00AC2F5F">
      <w:pPr>
        <w:pStyle w:val="Default"/>
        <w:ind w:firstLine="720"/>
        <w:jc w:val="both"/>
      </w:pPr>
      <w:r>
        <w:t>Privremeni stečajni upravitelj utvrdio je da je o</w:t>
      </w:r>
      <w:r w:rsidR="00FE44EE">
        <w:t xml:space="preserve">snovna djelatnost </w:t>
      </w:r>
      <w:r>
        <w:t>dužnika</w:t>
      </w:r>
      <w:r w:rsidR="00FE44EE">
        <w:t xml:space="preserve"> priprema i usluživanje pića. Uvidom u internetske stranice Financijske agencije za javnu objavu utvrđeno je da je prema godišnjem financijskom izvještaju za 2022. </w:t>
      </w:r>
      <w:r>
        <w:t>dužnik ostvari</w:t>
      </w:r>
      <w:r w:rsidR="00FE44EE">
        <w:t>o gubitak u iznos</w:t>
      </w:r>
      <w:r>
        <w:t>u od 6.070,21 EUR, te da je ima</w:t>
      </w:r>
      <w:r w:rsidR="00FE44EE">
        <w:t>o dugotrajnu materijalnu imovinu u vrijednosti od 3.074,00 EUR,</w:t>
      </w:r>
      <w:r>
        <w:t xml:space="preserve"> budući zastupnik dužnika po zakonu nije dostavio dokumentaciju privremenom stečajnom upravitelju, nije moguće utvrditi</w:t>
      </w:r>
      <w:r w:rsidR="00FE44EE">
        <w:t xml:space="preserve"> o kakvoj se imovini radi te je li ista u međuvremenu rashodovana.</w:t>
      </w:r>
    </w:p>
    <w:p w:rsidR="00FE44EE" w:rsidP="00FE44EE" w:rsidRDefault="00FE44EE">
      <w:pPr>
        <w:pStyle w:val="Default"/>
        <w:ind w:firstLine="720"/>
        <w:jc w:val="both"/>
      </w:pPr>
      <w:r>
        <w:t xml:space="preserve">Prema potvrdi Hrvatskog zavoda za mirovinsko osiguranje, </w:t>
      </w:r>
      <w:r w:rsidR="00AC2F5F">
        <w:t>K</w:t>
      </w:r>
      <w:r>
        <w:t>lasa: 035-06/24-01/3, Ur.broj: 341-25-11/6-24-146 od 14.</w:t>
      </w:r>
      <w:r w:rsidR="00AC2F5F">
        <w:t xml:space="preserve"> veljače </w:t>
      </w:r>
      <w:r>
        <w:t>2024., dužnik ima prijavljena 2 zaposlenika.</w:t>
      </w:r>
    </w:p>
    <w:p w:rsidR="00AC2F5F" w:rsidP="00FE44EE" w:rsidRDefault="00AC2F5F">
      <w:pPr>
        <w:pStyle w:val="Default"/>
        <w:ind w:firstLine="720"/>
        <w:jc w:val="both"/>
      </w:pPr>
    </w:p>
    <w:p w:rsidR="00FE44EE" w:rsidP="00FE44EE" w:rsidRDefault="00FE44EE">
      <w:pPr>
        <w:pStyle w:val="Default"/>
        <w:ind w:firstLine="720"/>
        <w:jc w:val="both"/>
      </w:pPr>
      <w:r>
        <w:t>Prema e-mailu Gradskog ureda za katastar i ge</w:t>
      </w:r>
      <w:r w:rsidR="00AC2F5F">
        <w:t>odetske poslove od 07. veljače 2024.</w:t>
      </w:r>
      <w:r>
        <w:t>, dužnik nije evidentiran kao nositelj prava na nekretninama u katastarskom operatu za područje Republike Hrvatske.</w:t>
      </w:r>
    </w:p>
    <w:p w:rsidR="00AC2F5F" w:rsidP="00FE44EE" w:rsidRDefault="00FE44EE">
      <w:pPr>
        <w:pStyle w:val="Default"/>
        <w:ind w:firstLine="720"/>
        <w:jc w:val="both"/>
      </w:pPr>
      <w:r>
        <w:lastRenderedPageBreak/>
        <w:t>Prema uvjerenju Stanice za tehnički pregled vozila Baotić d.d., KLASA: 034-03/24-01/140, URBROJ: 251-762-026/163-24-1 od 07.</w:t>
      </w:r>
      <w:r w:rsidR="00AC2F5F">
        <w:t xml:space="preserve"> veljače 2024.</w:t>
      </w:r>
      <w:r>
        <w:t xml:space="preserve">, dužnik je evidentiran kao vlasnik vozila oznake M1, marka BMW SERIJA 6 630I, godina proizvodnje 2005., br. šasije: WBAEH31090B700597, reg. oznaka RI-8842-L. </w:t>
      </w:r>
      <w:r w:rsidR="00AC2F5F">
        <w:t>Privremeni stečajni upravitelj nije utvrdio gdje se nalazi, u kakvom je stanju i koje je vrijednosti motorno vozilo.</w:t>
      </w:r>
    </w:p>
    <w:p w:rsidR="00FE44EE" w:rsidP="00FE44EE" w:rsidRDefault="00FE44EE">
      <w:pPr>
        <w:pStyle w:val="Default"/>
        <w:ind w:firstLine="720"/>
        <w:jc w:val="both"/>
      </w:pPr>
      <w:r>
        <w:t>Prema podacima Ministarstva unutarnjih poslova koje je u stečajni spis dostavila Financijska agencija kao predlagatelj otvaranja stečajnog postupka, predmetno vozilo ima vrijednost u iznosu od 2.654,46 EUR, pod uvjetom da predmetno vozilo fizički postoji i da je u voznom stanju.</w:t>
      </w:r>
    </w:p>
    <w:p w:rsidR="00FE44EE" w:rsidP="00FE44EE" w:rsidRDefault="00FE44EE">
      <w:pPr>
        <w:pStyle w:val="Default"/>
        <w:jc w:val="both"/>
      </w:pPr>
    </w:p>
    <w:p w:rsidR="00AC2F5F" w:rsidP="00FE44EE" w:rsidRDefault="00FE44EE">
      <w:pPr>
        <w:pStyle w:val="Default"/>
        <w:ind w:firstLine="720"/>
        <w:jc w:val="both"/>
      </w:pPr>
      <w:r>
        <w:t>Prema godišnjem financijskom izvještaju za 2022., dužnik je prijavio potraživanja u iznosu od 27.130,80 EUR te kratkotrajnu financijsku imovinu (dani zajmovi) u iznosu od 530,89 EUR</w:t>
      </w:r>
      <w:r w:rsidR="00AC2F5F">
        <w:t>. Međutim, privremeni stečajni upravitelj u prethodnom postupku nije bio u mogućnosti procijeniti realnu mogućnost naplate tražbine.</w:t>
      </w:r>
    </w:p>
    <w:p w:rsidR="00FE44EE" w:rsidP="00FE44EE" w:rsidRDefault="00AC2F5F">
      <w:pPr>
        <w:pStyle w:val="Default"/>
        <w:ind w:firstLine="720"/>
        <w:jc w:val="both"/>
      </w:pPr>
      <w:r>
        <w:t xml:space="preserve">Privremeni stečajni upravitelj posebno napominje da </w:t>
      </w:r>
      <w:r w:rsidR="00FE44EE">
        <w:t>nenaplaćene tražbine prema trećima predstavljaju tek potencijalnu imovinu koju prethodno treba naplatiti, a u slučaju osporavanja i utužiti pa se ne radi o imovini iz koje bi se mogli namiriti troškovi postupka.</w:t>
      </w:r>
    </w:p>
    <w:p w:rsidR="00FE44EE" w:rsidP="00FE44EE" w:rsidRDefault="00FE44EE">
      <w:pPr>
        <w:pStyle w:val="Default"/>
        <w:ind w:firstLine="720"/>
        <w:jc w:val="both"/>
      </w:pPr>
      <w:r>
        <w:t>Također, prema potvrdi Sudskog registra Trgovačkog suda u Rijeci pod posl.br. R3-24/289-2 od 15.02.2024.g., dužnik nema poslovne udjele u drugim trgovačkim društvima.</w:t>
      </w:r>
    </w:p>
    <w:p w:rsidR="00FE44EE" w:rsidP="00FE44EE" w:rsidRDefault="00FE44EE">
      <w:pPr>
        <w:pStyle w:val="Default"/>
        <w:jc w:val="both"/>
      </w:pPr>
    </w:p>
    <w:p w:rsidR="00FE44EE" w:rsidP="00FE44EE" w:rsidRDefault="00FE44EE">
      <w:pPr>
        <w:pStyle w:val="Default"/>
        <w:ind w:firstLine="720"/>
        <w:jc w:val="both"/>
      </w:pPr>
      <w:r>
        <w:t>Prema do sada dostupnim informacijama, dužnik ne vodi parnice niti druge sudske ili upravne postupke radi imovine koja ulazi u stečajnu masu.</w:t>
      </w:r>
    </w:p>
    <w:p w:rsidR="00FE44EE" w:rsidP="00FE44EE" w:rsidRDefault="00FE44EE">
      <w:pPr>
        <w:pStyle w:val="Default"/>
        <w:jc w:val="both"/>
      </w:pPr>
    </w:p>
    <w:p w:rsidR="00FE44EE" w:rsidP="00FE44EE" w:rsidRDefault="00AC2F5F">
      <w:pPr>
        <w:pStyle w:val="Default"/>
        <w:ind w:firstLine="720"/>
        <w:jc w:val="both"/>
      </w:pPr>
      <w:r>
        <w:t xml:space="preserve">Prema potvrdi </w:t>
      </w:r>
      <w:r w:rsidR="00FE44EE">
        <w:t>Financijske agencije o blokadi računa, KLASA: 034-011/23-07/23, URBROJ: 118-08-2901-24 od 11.</w:t>
      </w:r>
      <w:r>
        <w:t xml:space="preserve"> ožujka 2024.</w:t>
      </w:r>
      <w:r w:rsidR="00FE44EE">
        <w:t xml:space="preserve"> proizlazi da dužnik na dan 11.</w:t>
      </w:r>
      <w:r w:rsidR="006B30A7">
        <w:t xml:space="preserve"> ožujka 2024.</w:t>
      </w:r>
      <w:r w:rsidR="00FE44EE">
        <w:t xml:space="preserve"> ima evidentirane neizvršene osnove za plaćanje u iznosu od 1.300,11 EUR, a račun mu je u neprekidnoj blokadi 175 dana</w:t>
      </w:r>
      <w:r>
        <w:t>, zbog čega kod dužnika postoji stečajni razlog, nesposobnost za plaćanje</w:t>
      </w:r>
      <w:r w:rsidR="00FE44EE">
        <w:t>.</w:t>
      </w:r>
    </w:p>
    <w:p w:rsidR="00FE44EE" w:rsidP="00FE44EE" w:rsidRDefault="00FE44EE">
      <w:pPr>
        <w:pStyle w:val="Default"/>
        <w:jc w:val="both"/>
      </w:pPr>
    </w:p>
    <w:p w:rsidRPr="00FE44EE" w:rsidR="00AE4194" w:rsidP="00AE4194" w:rsidRDefault="00AE4194">
      <w:pPr>
        <w:pStyle w:val="Default"/>
        <w:jc w:val="both"/>
        <w:rPr>
          <w:color w:val="FF0000"/>
        </w:rPr>
      </w:pPr>
      <w:r>
        <w:tab/>
      </w:r>
      <w:r w:rsidRPr="00FE44EE">
        <w:rPr>
          <w:color w:val="auto"/>
        </w:rPr>
        <w:t xml:space="preserve">Privremeni stečajni upravitelj sačinio je predračun predvidivih troškova prethodnog i otvorenog stečajnog postupka za razdoblje od </w:t>
      </w:r>
      <w:r w:rsidRPr="00FE44EE" w:rsidR="00FE44EE">
        <w:rPr>
          <w:color w:val="auto"/>
        </w:rPr>
        <w:t xml:space="preserve">šest mjeseci </w:t>
      </w:r>
      <w:r w:rsidRPr="00FE44EE">
        <w:rPr>
          <w:color w:val="auto"/>
        </w:rPr>
        <w:t xml:space="preserve">u iznosu od </w:t>
      </w:r>
      <w:r w:rsidRPr="00FE44EE" w:rsidR="00FE44EE">
        <w:rPr>
          <w:color w:val="auto"/>
        </w:rPr>
        <w:t>5.500,00</w:t>
      </w:r>
      <w:r w:rsidRPr="00FE44EE">
        <w:rPr>
          <w:color w:val="auto"/>
        </w:rPr>
        <w:t xml:space="preserve"> EUR, a koji se odnose na:</w:t>
      </w:r>
    </w:p>
    <w:p w:rsidRPr="00AC2F5F" w:rsidR="00FE44EE" w:rsidP="00FE44EE" w:rsidRDefault="00FE44EE">
      <w:pPr>
        <w:pStyle w:val="Default"/>
        <w:ind w:firstLine="720"/>
        <w:rPr>
          <w:color w:val="auto"/>
        </w:rPr>
      </w:pPr>
      <w:r w:rsidRPr="00AC2F5F">
        <w:rPr>
          <w:color w:val="auto"/>
        </w:rPr>
        <w:t>- nagrada za rad privremenom stečajnom upravitelju u iznosu od 500,00 EUR</w:t>
      </w:r>
    </w:p>
    <w:p w:rsidRPr="00AC2F5F" w:rsidR="00FE44EE" w:rsidP="00FE44EE" w:rsidRDefault="00FE44EE">
      <w:pPr>
        <w:pStyle w:val="Default"/>
        <w:ind w:firstLine="720"/>
        <w:rPr>
          <w:color w:val="auto"/>
        </w:rPr>
      </w:pPr>
      <w:r w:rsidRPr="00AC2F5F">
        <w:rPr>
          <w:color w:val="auto"/>
        </w:rPr>
        <w:t>- nagrada za rad stečajnom upravitelju u iznosu od 3.000,00 EUR</w:t>
      </w:r>
    </w:p>
    <w:p w:rsidRPr="00AC2F5F" w:rsidR="00FE44EE" w:rsidP="00FE44EE" w:rsidRDefault="00FE44EE">
      <w:pPr>
        <w:pStyle w:val="Default"/>
        <w:ind w:firstLine="720"/>
        <w:rPr>
          <w:color w:val="auto"/>
        </w:rPr>
      </w:pPr>
      <w:r w:rsidRPr="00AC2F5F">
        <w:rPr>
          <w:color w:val="auto"/>
        </w:rPr>
        <w:t>- trošak knjigovodstva u iznosu od 2.000,00 EUR (6 mjeseci po 250,00 EUR plus 500,00 EUR za izradu dva godišnja financijska izvješća).</w:t>
      </w:r>
    </w:p>
    <w:p w:rsidR="00AC2F5F" w:rsidP="00FE44EE" w:rsidRDefault="00AC2F5F">
      <w:pPr>
        <w:pStyle w:val="Default"/>
        <w:jc w:val="both"/>
      </w:pPr>
    </w:p>
    <w:p w:rsidR="00FE44EE" w:rsidP="00FE44EE" w:rsidRDefault="00FE44EE">
      <w:pPr>
        <w:pStyle w:val="Default"/>
        <w:ind w:firstLine="720"/>
        <w:jc w:val="both"/>
      </w:pPr>
      <w:r>
        <w:t xml:space="preserve">S obzirom da dužnik od imovine posjeduje vozilo 19 godina </w:t>
      </w:r>
      <w:r w:rsidR="00AC2F5F">
        <w:t>staro</w:t>
      </w:r>
      <w:r w:rsidR="002A6C51">
        <w:t>,</w:t>
      </w:r>
      <w:r w:rsidR="00AC2F5F">
        <w:t xml:space="preserve"> čija je procijenjena vrijednost</w:t>
      </w:r>
      <w:r>
        <w:t xml:space="preserve"> 2.654,46 EUR (pod uvjetom da predmetno vozilo fizički postoji i da je u voznom stanju), </w:t>
      </w:r>
      <w:r w:rsidR="00AC2F5F">
        <w:t>privremeni stečajni upravitelj je mišljenja</w:t>
      </w:r>
      <w:r>
        <w:t xml:space="preserve"> da za podmirenje troškova stečajnog postupka nedostaje </w:t>
      </w:r>
      <w:r w:rsidR="00AC2F5F">
        <w:t xml:space="preserve">iznos od </w:t>
      </w:r>
      <w:r>
        <w:t>2.845,54 EUR.</w:t>
      </w:r>
    </w:p>
    <w:p w:rsidR="00FE44EE" w:rsidP="00FE44EE" w:rsidRDefault="00FE44EE">
      <w:pPr>
        <w:pStyle w:val="Default"/>
        <w:ind w:firstLine="720"/>
        <w:jc w:val="both"/>
      </w:pPr>
      <w:r>
        <w:t xml:space="preserve">Također, </w:t>
      </w:r>
      <w:r w:rsidR="00AC2F5F">
        <w:t>navodi</w:t>
      </w:r>
      <w:r>
        <w:t xml:space="preserve"> da ne postoje uvjeti za nastavak poslovanja dužnika.</w:t>
      </w:r>
    </w:p>
    <w:p w:rsidR="00AC2F5F" w:rsidP="00FE44EE" w:rsidRDefault="00AC2F5F">
      <w:pPr>
        <w:pStyle w:val="Default"/>
        <w:ind w:firstLine="720"/>
        <w:jc w:val="both"/>
      </w:pPr>
      <w:r>
        <w:t xml:space="preserve">Predlaže </w:t>
      </w:r>
      <w:r w:rsidR="006B30A7">
        <w:t xml:space="preserve">sudu </w:t>
      </w:r>
      <w:r w:rsidR="00FE44EE">
        <w:t>pozvati vjerovnike</w:t>
      </w:r>
      <w:r>
        <w:t xml:space="preserve"> na uplatu predujma u smislu čl. 132. SZ-a.</w:t>
      </w:r>
    </w:p>
    <w:p w:rsidR="0099632A" w:rsidP="00FE44EE" w:rsidRDefault="0099632A">
      <w:pPr>
        <w:pStyle w:val="Default"/>
        <w:ind w:firstLine="720"/>
        <w:jc w:val="both"/>
      </w:pPr>
    </w:p>
    <w:p w:rsidRPr="0099632A" w:rsidR="00FE44EE" w:rsidP="0099632A" w:rsidRDefault="0099632A">
      <w:pPr>
        <w:pStyle w:val="Default"/>
        <w:ind w:firstLine="720"/>
        <w:jc w:val="both"/>
      </w:pPr>
      <w:r>
        <w:lastRenderedPageBreak/>
        <w:t xml:space="preserve">Utvrđuje se da u spisu prileži podnesak privremenog stečajnog upravitelja od 11. ožujka 2024. u kojem ustraje u cijelosti kod svog podnesenog izvješća. </w:t>
      </w:r>
    </w:p>
    <w:p w:rsidRPr="00972C30" w:rsidR="007F0DFF" w:rsidP="00AE4194" w:rsidRDefault="007F0DFF">
      <w:pPr>
        <w:pStyle w:val="Default"/>
        <w:jc w:val="both"/>
        <w:rPr>
          <w:color w:val="auto"/>
        </w:rPr>
      </w:pPr>
    </w:p>
    <w:p w:rsidRPr="00E10F83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E10F83">
        <w:rPr>
          <w:rFonts w:cs="Arial"/>
          <w:b w:val="false"/>
          <w:lang w:eastAsia="hr-HR"/>
        </w:rPr>
        <w:t>Utvrđuje se da prema Očevidniku neiz</w:t>
      </w:r>
      <w:r w:rsidRPr="00E10F83" w:rsidR="00755EE9">
        <w:rPr>
          <w:rFonts w:cs="Arial"/>
          <w:b w:val="false"/>
          <w:lang w:eastAsia="hr-HR"/>
        </w:rPr>
        <w:t xml:space="preserve">vršenih osnova za plaćanje na </w:t>
      </w:r>
      <w:r w:rsidRPr="00E10F83" w:rsidR="00FE44EE">
        <w:rPr>
          <w:rFonts w:cs="Arial"/>
          <w:b w:val="false"/>
          <w:lang w:eastAsia="hr-HR"/>
        </w:rPr>
        <w:t>12. ožujka</w:t>
      </w:r>
      <w:r w:rsidRPr="00E10F83">
        <w:rPr>
          <w:rFonts w:cs="Arial"/>
          <w:b w:val="false"/>
          <w:lang w:eastAsia="hr-HR"/>
        </w:rPr>
        <w:t xml:space="preserve"> 2024. dužnik ima neizvršene osnove za plaćanje u ukupnom iznosu od </w:t>
      </w:r>
      <w:r w:rsidRPr="00E10F83" w:rsidR="00E10F83">
        <w:rPr>
          <w:rFonts w:cs="Arial"/>
          <w:b w:val="false"/>
          <w:lang w:eastAsia="hr-HR"/>
        </w:rPr>
        <w:t>1.300,21</w:t>
      </w:r>
      <w:r w:rsidRPr="00E10F83">
        <w:rPr>
          <w:rFonts w:cs="Arial"/>
          <w:b w:val="false"/>
          <w:lang w:eastAsia="hr-HR"/>
        </w:rPr>
        <w:t xml:space="preserve"> EUR u razdoblju dužem od 60 dana.</w:t>
      </w:r>
      <w:r w:rsidRPr="00E10F83" w:rsidR="00AF1559">
        <w:rPr>
          <w:rFonts w:cs="Arial"/>
          <w:b w:val="false"/>
          <w:lang w:eastAsia="hr-HR"/>
        </w:rPr>
        <w:t xml:space="preserve"> </w:t>
      </w:r>
    </w:p>
    <w:p w:rsidRPr="003D40C8" w:rsidR="00755EE9" w:rsidP="00565B26" w:rsidRDefault="00755EE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0B0B59" w:rsidR="00FD50FC" w:rsidP="000B0B59" w:rsidRDefault="00FD50FC">
      <w:pPr>
        <w:pStyle w:val="Bezproreda"/>
        <w:ind w:firstLine="720"/>
        <w:rPr>
          <w:rFonts w:cs="Arial"/>
          <w:b w:val="false"/>
          <w:bCs/>
        </w:rPr>
      </w:pPr>
      <w:r w:rsidRPr="000B0B59">
        <w:rPr>
          <w:rFonts w:cs="Arial"/>
          <w:b w:val="false"/>
          <w:bCs/>
        </w:rPr>
        <w:t>Sudac donosi</w:t>
      </w:r>
    </w:p>
    <w:p w:rsidRPr="000B0B59" w:rsidR="00FD50FC" w:rsidP="002B2320" w:rsidRDefault="00FD50FC">
      <w:pPr>
        <w:pStyle w:val="Bezproreda"/>
        <w:jc w:val="center"/>
        <w:rPr>
          <w:rFonts w:cs="Arial"/>
          <w:b w:val="false"/>
          <w:bCs/>
        </w:rPr>
      </w:pPr>
      <w:r w:rsidRPr="000B0B59">
        <w:rPr>
          <w:rFonts w:cs="Arial"/>
          <w:b w:val="false"/>
          <w:bCs/>
        </w:rPr>
        <w:t>r j e š e n j e</w:t>
      </w:r>
    </w:p>
    <w:p w:rsidRPr="000B0B59" w:rsidR="00FD50FC" w:rsidP="002B2320" w:rsidRDefault="00FD50FC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2B7E64" w:rsidP="0099632A" w:rsidRDefault="00FD50FC">
      <w:pPr>
        <w:pStyle w:val="Bezproreda"/>
        <w:ind w:firstLine="720"/>
        <w:jc w:val="both"/>
        <w:rPr>
          <w:rFonts w:cs="Arial"/>
          <w:b w:val="false"/>
        </w:rPr>
      </w:pPr>
      <w:r w:rsidRPr="000B0B59">
        <w:rPr>
          <w:rFonts w:cs="Arial"/>
          <w:b w:val="false"/>
        </w:rPr>
        <w:t>I.</w:t>
      </w:r>
      <w:r w:rsidRPr="000B0B59">
        <w:rPr>
          <w:rFonts w:cs="Arial"/>
          <w:b w:val="false"/>
        </w:rPr>
        <w:tab/>
      </w:r>
      <w:r w:rsidR="002B7E64">
        <w:rPr>
          <w:rFonts w:cs="Arial"/>
          <w:b w:val="false"/>
        </w:rPr>
        <w:t>Nalaže se zastupniku dužnika po zakonu</w:t>
      </w:r>
      <w:r w:rsidR="005F07B8">
        <w:rPr>
          <w:rFonts w:cs="Arial"/>
          <w:b w:val="false"/>
        </w:rPr>
        <w:t>,</w:t>
      </w:r>
      <w:r w:rsidR="002B7E64">
        <w:rPr>
          <w:rFonts w:cs="Arial"/>
          <w:b w:val="false"/>
        </w:rPr>
        <w:t xml:space="preserve"> </w:t>
      </w:r>
      <w:r w:rsidR="005F07B8">
        <w:rPr>
          <w:rFonts w:cs="Arial"/>
          <w:b w:val="false"/>
        </w:rPr>
        <w:t xml:space="preserve">u roku osam dana, </w:t>
      </w:r>
      <w:r w:rsidR="002B7E64">
        <w:rPr>
          <w:rFonts w:cs="Arial"/>
          <w:b w:val="false"/>
        </w:rPr>
        <w:t xml:space="preserve">pisano se očitovati o tome gdje se nalazi motorno vozilo </w:t>
      </w:r>
      <w:r w:rsidRPr="002B7E64" w:rsidR="002B7E64">
        <w:rPr>
          <w:rFonts w:cs="Arial"/>
          <w:b w:val="false"/>
        </w:rPr>
        <w:t>marka BMW SERIJA 6 630I, godina proizvodnje 2005., reg. oznaka RI-8842-L</w:t>
      </w:r>
      <w:r w:rsidR="002B7E64">
        <w:rPr>
          <w:rFonts w:cs="Arial"/>
          <w:b w:val="false"/>
        </w:rPr>
        <w:t xml:space="preserve"> i u kakvom je stanju.</w:t>
      </w:r>
    </w:p>
    <w:p w:rsidR="002B7E64" w:rsidP="002B2320" w:rsidRDefault="002B7E64">
      <w:pPr>
        <w:pStyle w:val="Bezproreda"/>
        <w:jc w:val="both"/>
        <w:rPr>
          <w:rFonts w:cs="Arial"/>
          <w:b w:val="false"/>
        </w:rPr>
      </w:pPr>
    </w:p>
    <w:p w:rsidR="002B7E64" w:rsidP="0099632A" w:rsidRDefault="002B7E64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>
        <w:rPr>
          <w:rFonts w:cs="Arial"/>
          <w:b w:val="false"/>
        </w:rPr>
        <w:tab/>
      </w:r>
      <w:r w:rsidRPr="002B7E64">
        <w:rPr>
          <w:rFonts w:cs="Arial"/>
          <w:b w:val="false"/>
        </w:rPr>
        <w:t>Nalaže se zastupniku dužnika po zakon</w:t>
      </w:r>
      <w:r>
        <w:rPr>
          <w:rFonts w:cs="Arial"/>
          <w:b w:val="false"/>
        </w:rPr>
        <w:t>u pisano se očitovati o tome na što se odnosi kratkotrajna imovina (zalihe, sirovine i materijal u iznosu od 48.913 kn, trgovačka roba u iznosu od 1.430 kn</w:t>
      </w:r>
      <w:r w:rsidR="0099632A">
        <w:rPr>
          <w:rFonts w:cs="Arial"/>
          <w:b w:val="false"/>
        </w:rPr>
        <w:t>, te specificirati potraživanja od kupaca u iznosu od 194.012 kn</w:t>
      </w:r>
      <w:r>
        <w:rPr>
          <w:rFonts w:cs="Arial"/>
          <w:b w:val="false"/>
        </w:rPr>
        <w:t xml:space="preserve">) </w:t>
      </w:r>
      <w:r w:rsidR="0099632A">
        <w:rPr>
          <w:rFonts w:cs="Arial"/>
          <w:b w:val="false"/>
        </w:rPr>
        <w:t>sve prema</w:t>
      </w:r>
      <w:r>
        <w:rPr>
          <w:rFonts w:cs="Arial"/>
          <w:b w:val="false"/>
        </w:rPr>
        <w:t xml:space="preserve"> bilanci na dan 31. prosinca 2022.</w:t>
      </w:r>
      <w:r w:rsidR="0099632A">
        <w:rPr>
          <w:rFonts w:cs="Arial"/>
          <w:b w:val="false"/>
        </w:rPr>
        <w:t>, sve pod prijetnjom izricanja novčane kazne u iznosu od 398,17 EUR.</w:t>
      </w:r>
      <w:r>
        <w:rPr>
          <w:rFonts w:cs="Arial"/>
          <w:b w:val="false"/>
        </w:rPr>
        <w:t xml:space="preserve"> </w:t>
      </w:r>
    </w:p>
    <w:p w:rsidR="002B7E64" w:rsidP="002B2320" w:rsidRDefault="002B7E64">
      <w:pPr>
        <w:pStyle w:val="Bezproreda"/>
        <w:jc w:val="both"/>
        <w:rPr>
          <w:rFonts w:cs="Arial"/>
          <w:b w:val="false"/>
        </w:rPr>
      </w:pPr>
    </w:p>
    <w:p w:rsidRPr="0099632A" w:rsidR="0099632A" w:rsidP="0099632A" w:rsidRDefault="0099632A">
      <w:pPr>
        <w:ind w:firstLine="708"/>
        <w:jc w:val="both"/>
        <w:rPr>
          <w:rFonts w:cs="Arial"/>
          <w:b w:val="false"/>
        </w:rPr>
      </w:pPr>
      <w:r w:rsidRPr="0099632A">
        <w:rPr>
          <w:rFonts w:cs="Arial"/>
          <w:b w:val="false"/>
        </w:rPr>
        <w:t xml:space="preserve">III. </w:t>
      </w:r>
      <w:r w:rsidR="00E10F83">
        <w:rPr>
          <w:rFonts w:cs="Arial"/>
          <w:b w:val="false"/>
        </w:rPr>
        <w:tab/>
      </w:r>
      <w:r w:rsidRPr="0099632A">
        <w:rPr>
          <w:rFonts w:cs="Arial"/>
          <w:b w:val="false"/>
        </w:rPr>
        <w:t xml:space="preserve">Slijedom navedenog, današnje ročište se odgađa, a slijedeće zakazuje za dan </w:t>
      </w:r>
    </w:p>
    <w:p w:rsidRPr="0099632A" w:rsidR="0099632A" w:rsidP="0099632A" w:rsidRDefault="0099632A">
      <w:pPr>
        <w:ind w:firstLine="708"/>
        <w:jc w:val="both"/>
        <w:rPr>
          <w:rFonts w:cs="Arial"/>
          <w:b w:val="false"/>
        </w:rPr>
      </w:pPr>
    </w:p>
    <w:p w:rsidRPr="0099632A" w:rsidR="0099632A" w:rsidP="0099632A" w:rsidRDefault="0099632A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23. travnja 2024</w:t>
      </w:r>
      <w:r w:rsidRPr="0099632A">
        <w:rPr>
          <w:rFonts w:cs="Arial"/>
          <w:b w:val="false"/>
        </w:rPr>
        <w:t>. u 10.00 sati</w:t>
      </w:r>
    </w:p>
    <w:p w:rsidRPr="0099632A" w:rsidR="0099632A" w:rsidP="0099632A" w:rsidRDefault="0099632A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kod Trgovačkog suda u Rijeci</w:t>
      </w:r>
    </w:p>
    <w:p w:rsidRPr="0099632A" w:rsidR="0099632A" w:rsidP="0099632A" w:rsidRDefault="0099632A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Zadarska ulica 1 i 3</w:t>
      </w:r>
    </w:p>
    <w:p w:rsidRPr="0099632A" w:rsidR="0099632A" w:rsidP="0099632A" w:rsidRDefault="0099632A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I. kat, sudnica broj 2</w:t>
      </w:r>
    </w:p>
    <w:p w:rsidRPr="0099632A" w:rsidR="0099632A" w:rsidP="0099632A" w:rsidRDefault="0099632A">
      <w:pPr>
        <w:jc w:val="both"/>
        <w:rPr>
          <w:rFonts w:cs="Arial"/>
          <w:b w:val="false"/>
        </w:rPr>
      </w:pPr>
    </w:p>
    <w:p w:rsidRPr="0099632A" w:rsidR="0099632A" w:rsidP="0099632A" w:rsidRDefault="0099632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</w:t>
      </w:r>
      <w:r w:rsidRPr="0099632A">
        <w:rPr>
          <w:rFonts w:cs="Arial"/>
          <w:b w:val="false"/>
        </w:rPr>
        <w:t xml:space="preserve">objavom ovog poziva na mrežnoj stranici e-Oglasne ploče suda </w:t>
      </w:r>
      <w:r>
        <w:rPr>
          <w:rFonts w:cs="Arial"/>
          <w:b w:val="false"/>
        </w:rPr>
        <w:t>pozivaju predlagatelj,</w:t>
      </w:r>
      <w:r w:rsidRPr="0099632A">
        <w:rPr>
          <w:rFonts w:cs="Arial"/>
          <w:b w:val="false"/>
        </w:rPr>
        <w:t xml:space="preserve"> zastupnik dužnika po zakonu</w:t>
      </w:r>
      <w:r>
        <w:rPr>
          <w:rFonts w:cs="Arial"/>
          <w:b w:val="false"/>
        </w:rPr>
        <w:t xml:space="preserve"> i privremeni stečajni upravitelj</w:t>
      </w:r>
      <w:r w:rsidRPr="0099632A">
        <w:rPr>
          <w:rFonts w:cs="Arial"/>
          <w:b w:val="false"/>
        </w:rPr>
        <w:t>.</w:t>
      </w:r>
    </w:p>
    <w:p w:rsidR="002B7E64" w:rsidP="002B2320" w:rsidRDefault="002B7E64">
      <w:pPr>
        <w:pStyle w:val="Bezproreda"/>
        <w:jc w:val="both"/>
        <w:rPr>
          <w:rFonts w:cs="Arial"/>
          <w:b w:val="false"/>
        </w:rPr>
      </w:pPr>
    </w:p>
    <w:p w:rsidRPr="007B2331" w:rsidR="00067D76" w:rsidP="00C07826" w:rsidRDefault="00067D76">
      <w:pPr>
        <w:pStyle w:val="Bezproreda"/>
        <w:jc w:val="both"/>
        <w:rPr>
          <w:rFonts w:cs="Arial"/>
          <w:b w:val="false"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680A38">
        <w:rPr>
          <w:rFonts w:cs="Arial"/>
          <w:b w:val="false"/>
          <w:bCs/>
        </w:rPr>
        <w:t xml:space="preserve"> 10</w:t>
      </w:r>
      <w:r w:rsidR="00444460">
        <w:rPr>
          <w:rFonts w:cs="Arial"/>
          <w:b w:val="false"/>
          <w:bCs/>
        </w:rPr>
        <w:t>,</w:t>
      </w:r>
      <w:r w:rsidR="00E10F83">
        <w:rPr>
          <w:rFonts w:cs="Arial"/>
          <w:b w:val="false"/>
          <w:bCs/>
        </w:rPr>
        <w:t>10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  <w:r w:rsidRPr="007B2331" w:rsidR="00CA5F98">
        <w:rPr>
          <w:rFonts w:cs="Arial"/>
          <w:b w:val="false"/>
        </w:rPr>
        <w:t xml:space="preserve"> </w:t>
      </w:r>
    </w:p>
    <w:p w:rsidR="005033BA" w:rsidP="005B7AC9" w:rsidRDefault="005033BA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Pr="007B2331" w:rsidR="00680A38" w:rsidP="005B7AC9" w:rsidRDefault="00680A38">
      <w:pPr>
        <w:jc w:val="both"/>
        <w:rPr>
          <w:rFonts w:cs="Arial"/>
          <w:b w:val="false"/>
        </w:rPr>
      </w:pPr>
    </w:p>
    <w:p w:rsidRPr="007B2331" w:rsidR="00923479" w:rsidP="005B7AC9" w:rsidRDefault="00923479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3E619F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FE44EE">
      <w:rPr>
        <w:rFonts w:cs="Arial"/>
        <w:b w:val="false"/>
      </w:rPr>
      <w:t>23</w:t>
    </w:r>
    <w:r w:rsidR="005D374B">
      <w:rPr>
        <w:rFonts w:cs="Arial"/>
        <w:b w:val="false"/>
      </w:rPr>
      <w:t>/</w:t>
    </w:r>
    <w:r w:rsidR="00FE44EE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FE44EE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5"/>
  </w:num>
  <w:num w:numId="3">
    <w:abstractNumId w:val="37"/>
  </w:num>
  <w:num w:numId="4">
    <w:abstractNumId w:val="17"/>
  </w:num>
  <w:num w:numId="5">
    <w:abstractNumId w:val="30"/>
  </w:num>
  <w:num w:numId="6">
    <w:abstractNumId w:val="23"/>
  </w:num>
  <w:num w:numId="7">
    <w:abstractNumId w:val="3"/>
  </w:num>
  <w:num w:numId="8">
    <w:abstractNumId w:val="25"/>
  </w:num>
  <w:num w:numId="9">
    <w:abstractNumId w:val="13"/>
  </w:num>
  <w:num w:numId="10">
    <w:abstractNumId w:val="27"/>
  </w:num>
  <w:num w:numId="11">
    <w:abstractNumId w:val="9"/>
  </w:num>
  <w:num w:numId="12">
    <w:abstractNumId w:val="12"/>
  </w:num>
  <w:num w:numId="13">
    <w:abstractNumId w:val="1"/>
  </w:num>
  <w:num w:numId="14">
    <w:abstractNumId w:val="18"/>
  </w:num>
  <w:num w:numId="15">
    <w:abstractNumId w:val="6"/>
  </w:num>
  <w:num w:numId="16">
    <w:abstractNumId w:val="33"/>
  </w:num>
  <w:num w:numId="17">
    <w:abstractNumId w:val="39"/>
  </w:num>
  <w:num w:numId="18">
    <w:abstractNumId w:val="40"/>
  </w:num>
  <w:num w:numId="19">
    <w:abstractNumId w:val="14"/>
  </w:num>
  <w:num w:numId="20">
    <w:abstractNumId w:val="36"/>
  </w:num>
  <w:num w:numId="21">
    <w:abstractNumId w:val="26"/>
  </w:num>
  <w:num w:numId="22">
    <w:abstractNumId w:val="4"/>
  </w:num>
  <w:num w:numId="23">
    <w:abstractNumId w:val="29"/>
  </w:num>
  <w:num w:numId="24">
    <w:abstractNumId w:val="21"/>
  </w:num>
  <w:num w:numId="25">
    <w:abstractNumId w:val="31"/>
  </w:num>
  <w:num w:numId="26">
    <w:abstractNumId w:val="32"/>
  </w:num>
  <w:num w:numId="27">
    <w:abstractNumId w:val="0"/>
  </w:num>
  <w:num w:numId="28">
    <w:abstractNumId w:val="8"/>
  </w:num>
  <w:num w:numId="29">
    <w:abstractNumId w:val="38"/>
  </w:num>
  <w:num w:numId="30">
    <w:abstractNumId w:val="10"/>
  </w:num>
  <w:num w:numId="31">
    <w:abstractNumId w:val="34"/>
  </w:num>
  <w:num w:numId="32">
    <w:abstractNumId w:val="2"/>
  </w:num>
  <w:num w:numId="33">
    <w:abstractNumId w:val="7"/>
  </w:num>
  <w:num w:numId="34">
    <w:abstractNumId w:val="24"/>
  </w:num>
  <w:num w:numId="35">
    <w:abstractNumId w:val="20"/>
  </w:num>
  <w:num w:numId="36">
    <w:abstractNumId w:val="16"/>
  </w:num>
  <w:num w:numId="37">
    <w:abstractNumId w:val="22"/>
  </w:num>
  <w:num w:numId="38">
    <w:abstractNumId w:val="15"/>
  </w:num>
  <w:num w:numId="39">
    <w:abstractNumId w:val="19"/>
  </w:num>
  <w:num w:numId="40">
    <w:abstractNumId w:val="35"/>
  </w:num>
  <w:num w:numId="41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485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0E6C"/>
    <w:rsid w:val="00061497"/>
    <w:rsid w:val="0006486B"/>
    <w:rsid w:val="000654BC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9AA"/>
    <w:rsid w:val="000E1B54"/>
    <w:rsid w:val="000E1C08"/>
    <w:rsid w:val="000E1CE3"/>
    <w:rsid w:val="000E310B"/>
    <w:rsid w:val="000E4322"/>
    <w:rsid w:val="000E5A70"/>
    <w:rsid w:val="000E7F5D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A6C51"/>
    <w:rsid w:val="002B04A0"/>
    <w:rsid w:val="002B19E6"/>
    <w:rsid w:val="002B2320"/>
    <w:rsid w:val="002B43E7"/>
    <w:rsid w:val="002B76D6"/>
    <w:rsid w:val="002B7E64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CB3"/>
    <w:rsid w:val="00351110"/>
    <w:rsid w:val="00353C0D"/>
    <w:rsid w:val="0035421A"/>
    <w:rsid w:val="00355DD5"/>
    <w:rsid w:val="00362560"/>
    <w:rsid w:val="00363FD5"/>
    <w:rsid w:val="00365B38"/>
    <w:rsid w:val="0036613F"/>
    <w:rsid w:val="00366E49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D47F1"/>
    <w:rsid w:val="003E0CE2"/>
    <w:rsid w:val="003E49E7"/>
    <w:rsid w:val="003E567B"/>
    <w:rsid w:val="003E619F"/>
    <w:rsid w:val="003F1399"/>
    <w:rsid w:val="003F3449"/>
    <w:rsid w:val="003F5A9F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903"/>
    <w:rsid w:val="00505509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7B8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7CA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2714"/>
    <w:rsid w:val="006B30A7"/>
    <w:rsid w:val="006B3593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7C32"/>
    <w:rsid w:val="006F379A"/>
    <w:rsid w:val="006F49A9"/>
    <w:rsid w:val="006F55F1"/>
    <w:rsid w:val="0070247F"/>
    <w:rsid w:val="00705DC7"/>
    <w:rsid w:val="007078FC"/>
    <w:rsid w:val="007102B6"/>
    <w:rsid w:val="0071047A"/>
    <w:rsid w:val="0071163C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20BE"/>
    <w:rsid w:val="007A2AD1"/>
    <w:rsid w:val="007A31B2"/>
    <w:rsid w:val="007A6D3F"/>
    <w:rsid w:val="007B2331"/>
    <w:rsid w:val="007B2B49"/>
    <w:rsid w:val="007B31B2"/>
    <w:rsid w:val="007B32C7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00FF"/>
    <w:rsid w:val="007F0DFF"/>
    <w:rsid w:val="007F1706"/>
    <w:rsid w:val="007F1FA2"/>
    <w:rsid w:val="007F3091"/>
    <w:rsid w:val="007F36B6"/>
    <w:rsid w:val="007F4CC1"/>
    <w:rsid w:val="007F5A7E"/>
    <w:rsid w:val="007F5F8D"/>
    <w:rsid w:val="007F62FC"/>
    <w:rsid w:val="007F6D13"/>
    <w:rsid w:val="007F72C8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7E8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979CC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6D39"/>
    <w:rsid w:val="00927719"/>
    <w:rsid w:val="0093179B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2C30"/>
    <w:rsid w:val="009737FA"/>
    <w:rsid w:val="009764F0"/>
    <w:rsid w:val="00976B87"/>
    <w:rsid w:val="00977E03"/>
    <w:rsid w:val="009803C1"/>
    <w:rsid w:val="009874B5"/>
    <w:rsid w:val="00994F2E"/>
    <w:rsid w:val="0099632A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68EB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2F5F"/>
    <w:rsid w:val="00AC311C"/>
    <w:rsid w:val="00AC74B3"/>
    <w:rsid w:val="00AD2916"/>
    <w:rsid w:val="00AD4D46"/>
    <w:rsid w:val="00AE04A8"/>
    <w:rsid w:val="00AE067B"/>
    <w:rsid w:val="00AE2D74"/>
    <w:rsid w:val="00AE4194"/>
    <w:rsid w:val="00AE423E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0F58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A7D"/>
    <w:rsid w:val="00DF6CA6"/>
    <w:rsid w:val="00E049BE"/>
    <w:rsid w:val="00E049DC"/>
    <w:rsid w:val="00E05D84"/>
    <w:rsid w:val="00E069BC"/>
    <w:rsid w:val="00E07C80"/>
    <w:rsid w:val="00E10CD8"/>
    <w:rsid w:val="00E10F83"/>
    <w:rsid w:val="00E16D41"/>
    <w:rsid w:val="00E17982"/>
    <w:rsid w:val="00E21D13"/>
    <w:rsid w:val="00E2409A"/>
    <w:rsid w:val="00E2457A"/>
    <w:rsid w:val="00E24AE3"/>
    <w:rsid w:val="00E279D6"/>
    <w:rsid w:val="00E32AD9"/>
    <w:rsid w:val="00E32D6B"/>
    <w:rsid w:val="00E33691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D50FC"/>
    <w:rsid w:val="00FE09F8"/>
    <w:rsid w:val="00FE44EE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485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  <w:style w:type="character" w:styleId="Hiperveza">
    <w:name w:val="Hyperlink"/>
    <w:basedOn w:val="Zadanifontodlomka"/>
    <w:rsid w:val="00503903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  <w:style w:styleId="Hiperveza" w:type="character">
    <w:name w:val="Hyperlink"/>
    <w:basedOn w:val="Zadanifontodlomka"/>
    <w:rsid w:val="00503903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ožujka 2024.</izvorni_sadrzaj>
    <derivirana_varijabla naziv="DomainObject.PlaniraniZavrsetakDatum_1">12. ožujka 2024.</derivirana_varijabla>
  </DomainObject.PlaniraniZavrsetakDatum>
  <DomainObject.PlaniraniPocetakDatum>
    <izvorni_sadrzaj>12. ožujka 2024.</izvorni_sadrzaj>
    <derivirana_varijabla naziv="DomainObject.PlaniraniPocetakDatum_1">12. ožujka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2024.</izvorni_sadrzaj>
    <derivirana_varijabla naziv="DomainObject.Zapisnik.DatumKreiranja_1">12.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St-23/2024-10</izvorni_sadrzaj>
    <derivirana_varijabla naziv="DomainObject.Zapisnik.Oznaka_1">St-23/2024-10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siječnja 2024.</izvorni_sadrzaj>
    <derivirana_varijabla naziv="DomainObject.Predmet.DatumIzradeOptuznogAkta_1">16. siječnja 2024.</derivirana_varijabla>
  </DomainObject.Predmet.DatumIzradeOptuznogAkta>
  <DomainObject.Predmet.DatumIzradeOptuznogAktaFormated>
    <izvorni_sadrzaj>16.1.2024.</izvorni_sadrzaj>
    <derivirana_varijabla naziv="DomainObject.Predmet.DatumIzradeOptuznogAktaFormated_1">16.1.2024.</derivirana_varijabla>
  </DomainObject.Predmet.DatumIzradeOptuznogAktaFormated>
  <DomainObject.Predmet.DatumOsnivanja>
    <izvorni_sadrzaj>18. siječnja 2024.</izvorni_sadrzaj>
    <derivirana_varijabla naziv="DomainObject.Predmet.DatumOsnivanja_1">18.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siječnja 2024.</izvorni_sadrzaj>
    <derivirana_varijabla naziv="DomainObject.Predmet.DatumPrimitkaOptuznogAkta_1">17.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St-23/2024</izvorni_sadrzaj>
    <derivirana_varijabla naziv="DomainObject.Predmet.OznakaBroj_1">St-23/2024</derivirana_varijabla>
  </DomainObject.Predmet.OznakaBroj>
  <DomainObject.Predmet.OznakaBrojOptuznogAkta>
    <izvorni_sadrzaj>04-06-24-228</izvorni_sadrzaj>
    <derivirana_varijabla naziv="DomainObject.Predmet.OznakaBrojOptuznogAkta_1">04-06-24-228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LILAC j.d.o.o.  Rijeka zastupanog po punomoćniku Boris Maravić</izvorni_sadrzaj>
    <derivirana_varijabla naziv="DomainObject.Predmet.ProtustrankaFormated_1">  LILAC j.d.o.o.  Rijeka zastupanog po punomoćniku Boris Maravić</derivirana_varijabla>
  </DomainObject.Predmet.ProtustrankaFormated>
  <DomainObject.Predmet.ProtustrankaFormatedOIB>
    <izvorni_sadrzaj>  LILAC j.d.o.o.  Rijeka, OIB 54709055684 zastupanog po punomoćniku Boris Maravić</izvorni_sadrzaj>
    <derivirana_varijabla naziv="DomainObject.Predmet.ProtustrankaFormatedOIB_1">  LILAC j.d.o.o.  Rijeka, OIB 54709055684 zastupanog po punomoćniku Boris Maravić</derivirana_varijabla>
  </DomainObject.Predmet.ProtustrankaFormatedOIB>
  <DomainObject.Predmet.ProtustrankaFormatedWithAdress>
    <izvorni_sadrzaj> LILAC j.d.o.o.  Rijeka, Riva 6, 51000 Rijeka zastupanog po punomoćniku Boris Maravić</izvorni_sadrzaj>
    <derivirana_varijabla naziv="DomainObject.Predmet.ProtustrankaFormatedWithAdress_1"> LILAC j.d.o.o.  Rijeka, Riva 6, 51000 Rijeka zastupanog po punomoćniku Boris Maravić</derivirana_varijabla>
  </DomainObject.Predmet.ProtustrankaFormatedWithAdress>
  <DomainObject.Predmet.ProtustrankaFormatedWithAdressOIB>
    <izvorni_sadrzaj> LILAC j.d.o.o.  Rijeka, OIB 54709055684, Riva 6, 51000 Rijeka zastupanog po punomoćniku Boris Maravić</izvorni_sadrzaj>
    <derivirana_varijabla naziv="DomainObject.Predmet.ProtustrankaFormatedWithAdressOIB_1"> LILAC j.d.o.o.  Rijeka, OIB 54709055684, Riva 6, 51000 Rijeka zastupanog po punomoćniku Boris Maravić</derivirana_varijabla>
  </DomainObject.Predmet.ProtustrankaFormatedWithAdressOIB>
  <DomainObject.Predmet.ProtustrankaWithAdress>
    <izvorni_sadrzaj>LILAC j.d.o.o.  Rijeka Riva 6, 51000 Rijeka</izvorni_sadrzaj>
    <derivirana_varijabla naziv="DomainObject.Predmet.ProtustrankaWithAdress_1">LILAC j.d.o.o.  Rijeka Riva 6, 51000 Rijeka</derivirana_varijabla>
  </DomainObject.Predmet.ProtustrankaWithAdress>
  <DomainObject.Predmet.ProtustrankaWithAdressOIB>
    <izvorni_sadrzaj>LILAC j.d.o.o.  Rijeka, OIB 54709055684, Riva 6, 51000 Rijeka</izvorni_sadrzaj>
    <derivirana_varijabla naziv="DomainObject.Predmet.ProtustrankaWithAdressOIB_1">LILAC j.d.o.o.  Rijeka, OIB 54709055684, Riva 6, 51000 Rijeka</derivirana_varijabla>
  </DomainObject.Predmet.ProtustrankaWithAdressOIB>
  <DomainObject.Predmet.ProtustrankaNazivFormated>
    <izvorni_sadrzaj>LILAC j.d.o.o.  Rijeka</izvorni_sadrzaj>
    <derivirana_varijabla naziv="DomainObject.Predmet.ProtustrankaNazivFormated_1">LILAC j.d.o.o.  Rijeka</derivirana_varijabla>
  </DomainObject.Predmet.ProtustrankaNazivFormated>
  <DomainObject.Predmet.ProtustrankaNazivFormatedOIB>
    <izvorni_sadrzaj>LILAC j.d.o.o.  Rijeka, OIB 54709055684</izvorni_sadrzaj>
    <derivirana_varijabla naziv="DomainObject.Predmet.ProtustrankaNazivFormatedOIB_1">LILAC j.d.o.o.  Rijeka, OIB 54709055684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LILAC j.d.o.o.  Rijeka zastupanog po punomoćniku Boris Maravić</item>
    </izvorni_sadrzaj>
    <derivirana_varijabla naziv="DomainObject.Predmet.ProtuStrankaListFormated_1">
      <item>LILAC j.d.o.o.  Rijeka zastupanog po punomoćniku Boris Maravić</item>
    </derivirana_varijabla>
  </DomainObject.Predmet.ProtuStrankaListFormated>
  <DomainObject.Predmet.ProtuStrankaListFormatedOIB>
    <izvorni_sadrzaj>
      <item>LILAC j.d.o.o.  Rijeka, OIB 54709055684 zastupanog po punomoćniku Boris Maravić</item>
    </izvorni_sadrzaj>
    <derivirana_varijabla naziv="DomainObject.Predmet.ProtuStrankaListFormatedOIB_1">
      <item>LILAC j.d.o.o.  Rijeka, OIB 54709055684 zastupanog po punomoćniku Boris Maravić</item>
    </derivirana_varijabla>
  </DomainObject.Predmet.ProtuStrankaListFormatedOIB>
  <DomainObject.Predmet.ProtuStrankaListFormatedWithAdress>
    <izvorni_sadrzaj>
      <item>LILAC j.d.o.o.  Rijeka, Riva 6, 51000 Rijeka zastupanog po punomoćniku Boris Maravić</item>
    </izvorni_sadrzaj>
    <derivirana_varijabla naziv="DomainObject.Predmet.ProtuStrankaListFormatedWithAdress_1">
      <item>LILAC j.d.o.o.  Rijeka, Riva 6, 51000 Rijeka zastupanog po punomoćniku Boris Maravić</item>
    </derivirana_varijabla>
  </DomainObject.Predmet.ProtuStrankaListFormatedWithAdress>
  <DomainObject.Predmet.ProtuStrankaListFormatedWithAdressOIB>
    <izvorni_sadrzaj>
      <item>LILAC j.d.o.o.  Rijeka, OIB 54709055684, Riva 6, 51000 Rijeka zastupanog po punomoćniku Boris Maravić</item>
    </izvorni_sadrzaj>
    <derivirana_varijabla naziv="DomainObject.Predmet.ProtuStrankaListFormatedWithAdressOIB_1">
      <item>LILAC j.d.o.o.  Rijeka, OIB 54709055684, Riva 6, 51000 Rijeka zastupanog po punomoćniku Boris Maravić</item>
    </derivirana_varijabla>
  </DomainObject.Predmet.ProtuStrankaListFormatedWithAdressOIB>
  <DomainObject.Predmet.ProtuStrankaListNazivFormated>
    <izvorni_sadrzaj>
      <item>LILAC j.d.o.o.  Rijeka</item>
    </izvorni_sadrzaj>
    <derivirana_varijabla naziv="DomainObject.Predmet.ProtuStrankaListNazivFormated_1">
      <item>LILAC j.d.o.o.  Rijeka</item>
    </derivirana_varijabla>
  </DomainObject.Predmet.ProtuStrankaListNazivFormated>
  <DomainObject.Predmet.ProtuStrankaListNazivFormatedOIB>
    <izvorni_sadrzaj>
      <item>LILAC j.d.o.o.  Rijeka, OIB 54709055684</item>
    </izvorni_sadrzaj>
    <derivirana_varijabla naziv="DomainObject.Predmet.ProtuStrankaListNazivFormatedOIB_1">
      <item>LILAC j.d.o.o.  Rijeka, OIB 54709055684</item>
    </derivirana_varijabla>
  </DomainObject.Predmet.ProtuStrankaListNazivFormatedOIB>
  <DomainObject.Predmet.OstaliListFormated>
    <izvorni_sadrzaj>
      <item>Boris Maravić punomoćnik sudionika u postupku LILAC j.d.o.o.  Rijeka</item>
    </izvorni_sadrzaj>
    <derivirana_varijabla naziv="DomainObject.Predmet.OstaliListFormated_1">
      <item>Boris Maravić punomoćnik sudionika u postupku LILAC j.d.o.o.  Rijeka</item>
    </derivirana_varijabla>
  </DomainObject.Predmet.OstaliListFormated>
  <DomainObject.Predmet.OstaliListFormatedOIB>
    <izvorni_sadrzaj>
      <item>Boris Maravić, OIB 11334650376 punomoćnik sudionika u postupku LILAC j.d.o.o.  Rijeka</item>
    </izvorni_sadrzaj>
    <derivirana_varijabla naziv="DomainObject.Predmet.OstaliListFormatedOIB_1">
      <item>Boris Maravić, OIB 11334650376 punomoćnik sudionika u postupku LILAC j.d.o.o.  Rijeka</item>
    </derivirana_varijabla>
  </DomainObject.Predmet.OstaliListFormatedOIB>
  <DomainObject.Predmet.OstaliListFormatedWithAdress>
    <izvorni_sadrzaj>
      <item>Boris Maravić, Kablarska Cesta 33, 51000 Rijeka punomoćnik sudionika u postupku LILAC j.d.o.o.  Rijeka</item>
    </izvorni_sadrzaj>
    <derivirana_varijabla naziv="DomainObject.Predmet.OstaliListFormatedWithAdress_1">
      <item>Boris Maravić, Kablarska Cesta 33, 51000 Rijeka punomoćnik sudionika u postupku LILAC j.d.o.o.  Rijeka</item>
    </derivirana_varijabla>
  </DomainObject.Predmet.OstaliListFormatedWithAdress>
  <DomainObject.Predmet.OstaliListFormatedWithAdressOIB>
    <izvorni_sadrzaj>
      <item>Boris Maravić, OIB 11334650376, Kablarska Cesta 33, 51000 Rijeka punomoćnik sudionika u postupku LILAC j.d.o.o.  Rijeka</item>
    </izvorni_sadrzaj>
    <derivirana_varijabla naziv="DomainObject.Predmet.OstaliListFormatedWithAdressOIB_1">
      <item>Boris Maravić, OIB 11334650376, Kablarska Cesta 33, 51000 Rijeka punomoćnik sudionika u postupku LILAC j.d.o.o.  Rijeka</item>
    </derivirana_varijabla>
  </DomainObject.Predmet.OstaliListFormatedWithAdressOIB>
  <DomainObject.Predmet.OstaliListNazivFormated>
    <izvorni_sadrzaj>
      <item>Boris Maravić</item>
    </izvorni_sadrzaj>
    <derivirana_varijabla naziv="DomainObject.Predmet.OstaliListNazivFormated_1">
      <item>Boris Maravić</item>
    </derivirana_varijabla>
  </DomainObject.Predmet.OstaliListNazivFormated>
  <DomainObject.Predmet.OstaliListNazivFormatedOIB>
    <izvorni_sadrzaj>
      <item>Boris Maravić, OIB 11334650376</item>
    </izvorni_sadrzaj>
    <derivirana_varijabla naziv="DomainObject.Predmet.OstaliListNazivFormatedOIB_1">
      <item>Boris Maravić, OIB 11334650376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2024.</izvorni_sadrzaj>
    <derivirana_varijabla naziv="DomainObject.Datum_1">12. ožujka 2024.</derivirana_varijabla>
  </DomainObject.Datum>
  <DomainObject.PoslovniBrojDokumenta>
    <izvorni_sadrzaj>St-23/2024-10</izvorni_sadrzaj>
    <derivirana_varijabla naziv="DomainObject.PoslovniBrojDokumenta_1">St-23/2024-10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LILAC j.d.o.o.  Rijeka</izvorni_sadrzaj>
    <derivirana_varijabla naziv="DomainObject.Predmet.ProtustrankaIDrugi_1">LILAC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LILAC j.d.o.o.  Rijeka, OIB 54709055684, Riva 6, 51000 Rijeka</izvorni_sadrzaj>
    <derivirana_varijabla naziv="DomainObject.Predmet.ProtustrankaIDrugiAdressOIB_1">LILAC j.d.o.o.  Rijeka, OIB 54709055684,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LILAC j.d.o.o.  Rijeka</item>
      <item>Boris Maravić</item>
    </izvorni_sadrzaj>
    <derivirana_varijabla naziv="DomainObject.Predmet.SudioniciListNaziv_1">
      <item>FINA  Rijeka</item>
      <item>LILAC j.d.o.o.  Rijeka</item>
      <item>Boris Maravić</item>
    </derivirana_varijabla>
  </DomainObject.Predmet.SudioniciListNaziv>
  <DomainObject.Predmet.SudioniciListAdressOIB>
    <izvorni_sadrzaj>
      <item>LILAC j.d.o.o.  Rijeka, OIB 54709055684, Riva 6,51000 Rijeka</item>
      <item>FINA  Rijeka, OIB 85821130368, Frana Kurelca 3,51000 Rijeka</item>
      <item>Boris Maravić, OIB 11334650376, Kablarska Cesta 33,51000 Rijeka</item>
    </izvorni_sadrzaj>
    <derivirana_varijabla naziv="DomainObject.Predmet.SudioniciListAdressOIB_1">
      <item>LILAC j.d.o.o.  Rijeka, OIB 54709055684, Riva 6,51000 Rijeka</item>
      <item>FINA  Rijeka, OIB 85821130368, Frana Kurelca 3,51000 Rijeka</item>
      <item>Boris Maravić, OIB 11334650376, Kablarska Cesta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54709055684</item>
      <item>, OIB 11334650376</item>
    </izvorni_sadrzaj>
    <derivirana_varijabla naziv="DomainObject.Predmet.SudioniciListNazivOIB_1">
      <item>, OIB 85821130368</item>
      <item>, OIB 54709055684</item>
      <item>, OIB 11334650376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80B88-AA5C-49C5-8497-B16EA0EA98A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960</properties:Words>
  <properties:Characters>5422</properties:Characters>
  <properties:Lines>134</properties:Lines>
  <properties:Paragraphs>48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2024-03-12T07:10:00Z</dcterms:created>
  <dc:creator>rcerneka</dc:creator>
  <cp:lastModifiedBy>Dajana Jurković</cp:lastModifiedBy>
  <cp:lastPrinted>2023-09-12T07:52:00Z</cp:lastPrinted>
  <dcterms:modified xmlns:xsi="http://www.w3.org/2001/XMLSchema-instance" xsi:type="dcterms:W3CDTF">2024-03-12T09:32:00Z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St-23/2024-10 / Zapisnik - Ročište radi rasprave o uvjetima za otvaranje steč. post. (23,24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